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551C03D8" w:rsidR="0032087D" w:rsidRPr="00C57318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F37A3D">
        <w:rPr>
          <w:rFonts w:ascii="Times New Roman" w:hAnsi="Times New Roman"/>
          <w:b/>
          <w:bCs/>
          <w:caps/>
          <w:sz w:val="28"/>
          <w:szCs w:val="28"/>
        </w:rPr>
        <w:t>A</w:t>
      </w:r>
      <w:r w:rsidR="0032087D" w:rsidRPr="00574F4A">
        <w:rPr>
          <w:rFonts w:ascii="Times New Roman" w:hAnsi="Times New Roman"/>
          <w:b/>
          <w:bCs/>
          <w:caps/>
          <w:sz w:val="28"/>
          <w:szCs w:val="28"/>
        </w:rPr>
        <w:t>-</w:t>
      </w:r>
      <w:r w:rsidR="00574F4A">
        <w:rPr>
          <w:rFonts w:ascii="Times New Roman" w:hAnsi="Times New Roman"/>
          <w:b/>
          <w:bCs/>
          <w:caps/>
          <w:sz w:val="28"/>
          <w:szCs w:val="28"/>
        </w:rPr>
        <w:t>1.1.4</w:t>
      </w:r>
      <w:r w:rsidR="00F37A3D" w:rsidRPr="00F37A3D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11DFA521" w:rsidR="0032087D" w:rsidRPr="0061151C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74F4A">
        <w:rPr>
          <w:rFonts w:ascii="Times New Roman" w:hAnsi="Times New Roman"/>
          <w:b/>
          <w:bCs/>
          <w:sz w:val="28"/>
          <w:szCs w:val="28"/>
        </w:rPr>
        <w:t>k</w:t>
      </w:r>
      <w:r w:rsidR="009D52A8" w:rsidRPr="00574F4A">
        <w:rPr>
          <w:rFonts w:ascii="Times New Roman" w:hAnsi="Times New Roman"/>
          <w:b/>
          <w:bCs/>
          <w:sz w:val="28"/>
          <w:szCs w:val="28"/>
        </w:rPr>
        <w:t>orlátozott</w:t>
      </w:r>
      <w:proofErr w:type="gramEnd"/>
      <w:r w:rsidR="009D5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151C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20CA13A3" w14:textId="153704A8" w:rsidR="0032087D" w:rsidRPr="00F37A3D" w:rsidRDefault="00574F4A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F4A">
        <w:rPr>
          <w:rFonts w:ascii="Times New Roman" w:hAnsi="Times New Roman"/>
          <w:b/>
          <w:bCs/>
          <w:sz w:val="28"/>
          <w:szCs w:val="28"/>
        </w:rPr>
        <w:t xml:space="preserve">Konzuli tisztviselők ideiglenes kihelyezése </w:t>
      </w:r>
      <w:r w:rsidR="0028720E" w:rsidRPr="00574F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1D33CF02" w14:textId="77777777" w:rsidR="00EA7ADD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69264" w:history="1">
            <w:r w:rsidR="00EA7ADD" w:rsidRPr="00030CAC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EA7ADD">
              <w:rPr>
                <w:noProof/>
                <w:webHidden/>
              </w:rPr>
              <w:tab/>
            </w:r>
            <w:r w:rsidR="00EA7ADD">
              <w:rPr>
                <w:noProof/>
                <w:webHidden/>
              </w:rPr>
              <w:fldChar w:fldCharType="begin"/>
            </w:r>
            <w:r w:rsidR="00EA7ADD">
              <w:rPr>
                <w:noProof/>
                <w:webHidden/>
              </w:rPr>
              <w:instrText xml:space="preserve"> PAGEREF _Toc11669264 \h </w:instrText>
            </w:r>
            <w:r w:rsidR="00EA7ADD">
              <w:rPr>
                <w:noProof/>
                <w:webHidden/>
              </w:rPr>
            </w:r>
            <w:r w:rsidR="00EA7ADD">
              <w:rPr>
                <w:noProof/>
                <w:webHidden/>
              </w:rPr>
              <w:fldChar w:fldCharType="separate"/>
            </w:r>
            <w:r w:rsidR="00EA7ADD">
              <w:rPr>
                <w:noProof/>
                <w:webHidden/>
              </w:rPr>
              <w:t>4</w:t>
            </w:r>
            <w:r w:rsidR="00EA7ADD">
              <w:rPr>
                <w:noProof/>
                <w:webHidden/>
              </w:rPr>
              <w:fldChar w:fldCharType="end"/>
            </w:r>
          </w:hyperlink>
        </w:p>
        <w:p w14:paraId="67993719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65" w:history="1">
            <w:r w:rsidR="00EA7ADD" w:rsidRPr="00030CAC">
              <w:rPr>
                <w:rStyle w:val="Hiperhivatkozs"/>
              </w:rPr>
              <w:t>I.1. Általános információk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_Toc11669265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4</w:t>
            </w:r>
            <w:r w:rsidR="00EA7ADD">
              <w:rPr>
                <w:webHidden/>
              </w:rPr>
              <w:fldChar w:fldCharType="end"/>
            </w:r>
          </w:hyperlink>
        </w:p>
        <w:p w14:paraId="7BE39CD6" w14:textId="77777777" w:rsidR="00EA7ADD" w:rsidRDefault="00EA59A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69266" w:history="1">
            <w:r w:rsidR="00EA7ADD" w:rsidRPr="00030CAC">
              <w:rPr>
                <w:rStyle w:val="Hiperhivatkozs"/>
              </w:rPr>
              <w:t>I.1.1. A támogatási kérelmek benyújtásának módja, helye és ideje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_Toc11669266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4</w:t>
            </w:r>
            <w:r w:rsidR="00EA7ADD">
              <w:rPr>
                <w:webHidden/>
              </w:rPr>
              <w:fldChar w:fldCharType="end"/>
            </w:r>
          </w:hyperlink>
        </w:p>
        <w:p w14:paraId="6604A704" w14:textId="77777777" w:rsidR="00EA7ADD" w:rsidRDefault="00EA59A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69267" w:history="1">
            <w:r w:rsidR="00EA7ADD" w:rsidRPr="00030CAC">
              <w:rPr>
                <w:rStyle w:val="Hiperhivatkozs"/>
              </w:rPr>
              <w:t>I.1.2. A támogatást igénylők tájékoztatása, értesítése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_Toc11669267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5</w:t>
            </w:r>
            <w:r w:rsidR="00EA7ADD">
              <w:rPr>
                <w:webHidden/>
              </w:rPr>
              <w:fldChar w:fldCharType="end"/>
            </w:r>
          </w:hyperlink>
        </w:p>
        <w:p w14:paraId="5B88263C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68" w:history="1">
            <w:r w:rsidR="00EA7ADD" w:rsidRPr="00030CAC">
              <w:rPr>
                <w:rStyle w:val="Hiperhivatkozs"/>
              </w:rPr>
              <w:t>I.2. Pénzügyi információk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_Toc11669268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6</w:t>
            </w:r>
            <w:r w:rsidR="00EA7ADD">
              <w:rPr>
                <w:webHidden/>
              </w:rPr>
              <w:fldChar w:fldCharType="end"/>
            </w:r>
          </w:hyperlink>
        </w:p>
        <w:p w14:paraId="112FA736" w14:textId="77777777" w:rsidR="00EA7ADD" w:rsidRDefault="00EA59A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69269" w:history="1">
            <w:r w:rsidR="00EA7ADD" w:rsidRPr="00030CAC">
              <w:rPr>
                <w:rStyle w:val="Hiperhivatkozs"/>
              </w:rPr>
              <w:t>I.2.1 Általános információk, a finanszírozás módja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_Toc11669269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6</w:t>
            </w:r>
            <w:r w:rsidR="00EA7ADD">
              <w:rPr>
                <w:webHidden/>
              </w:rPr>
              <w:fldChar w:fldCharType="end"/>
            </w:r>
          </w:hyperlink>
        </w:p>
        <w:p w14:paraId="6C2E8D2B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70" w:history="1">
            <w:r w:rsidR="00EA7ADD" w:rsidRPr="00030CAC">
              <w:rPr>
                <w:rStyle w:val="Hiperhivatkozs"/>
              </w:rPr>
              <w:t>I.3. Célcsoport/ egyéb közreműködők és támogatható intézkedések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_Toc11669270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7</w:t>
            </w:r>
            <w:r w:rsidR="00EA7ADD">
              <w:rPr>
                <w:webHidden/>
              </w:rPr>
              <w:fldChar w:fldCharType="end"/>
            </w:r>
          </w:hyperlink>
        </w:p>
        <w:p w14:paraId="50EAA08F" w14:textId="77777777" w:rsidR="00EA7ADD" w:rsidRDefault="00EA59A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69271" w:history="1">
            <w:r w:rsidR="00EA7ADD" w:rsidRPr="00030CAC">
              <w:rPr>
                <w:rStyle w:val="Hiperhivatkozs"/>
              </w:rPr>
              <w:t>I.3.1 Célcsoport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_Toc11669271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7</w:t>
            </w:r>
            <w:r w:rsidR="00EA7ADD">
              <w:rPr>
                <w:webHidden/>
              </w:rPr>
              <w:fldChar w:fldCharType="end"/>
            </w:r>
          </w:hyperlink>
        </w:p>
        <w:p w14:paraId="541E6431" w14:textId="77777777" w:rsidR="00EA7ADD" w:rsidRDefault="00EA59A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69272" w:history="1">
            <w:r w:rsidR="00EA7ADD" w:rsidRPr="00030CAC">
              <w:rPr>
                <w:rStyle w:val="Hiperhivatkozs"/>
              </w:rPr>
              <w:t>I.3.2. Támogatható intézkedés ismertetése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_Toc11669272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7</w:t>
            </w:r>
            <w:r w:rsidR="00EA7ADD">
              <w:rPr>
                <w:webHidden/>
              </w:rPr>
              <w:fldChar w:fldCharType="end"/>
            </w:r>
          </w:hyperlink>
        </w:p>
        <w:p w14:paraId="2CF68844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73" w:history="1">
            <w:r w:rsidR="00EA7ADD" w:rsidRPr="00030CAC">
              <w:rPr>
                <w:rStyle w:val="Hiperhivatkozs"/>
              </w:rPr>
              <w:t>I. 4. A BBA-ra vonatkozó főbb jogszabályok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_Toc11669273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7</w:t>
            </w:r>
            <w:r w:rsidR="00EA7ADD">
              <w:rPr>
                <w:webHidden/>
              </w:rPr>
              <w:fldChar w:fldCharType="end"/>
            </w:r>
          </w:hyperlink>
        </w:p>
        <w:p w14:paraId="08D651BA" w14:textId="77777777" w:rsidR="00EA7ADD" w:rsidRDefault="00EA59A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69274" w:history="1">
            <w:r w:rsidR="00EA7ADD" w:rsidRPr="00030CAC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EA7ADD">
              <w:rPr>
                <w:noProof/>
                <w:webHidden/>
              </w:rPr>
              <w:tab/>
            </w:r>
            <w:r w:rsidR="00EA7ADD">
              <w:rPr>
                <w:noProof/>
                <w:webHidden/>
              </w:rPr>
              <w:fldChar w:fldCharType="begin"/>
            </w:r>
            <w:r w:rsidR="00EA7ADD">
              <w:rPr>
                <w:noProof/>
                <w:webHidden/>
              </w:rPr>
              <w:instrText xml:space="preserve"> PAGEREF _Toc11669274 \h </w:instrText>
            </w:r>
            <w:r w:rsidR="00EA7ADD">
              <w:rPr>
                <w:noProof/>
                <w:webHidden/>
              </w:rPr>
            </w:r>
            <w:r w:rsidR="00EA7ADD">
              <w:rPr>
                <w:noProof/>
                <w:webHidden/>
              </w:rPr>
              <w:fldChar w:fldCharType="separate"/>
            </w:r>
            <w:r w:rsidR="00EA7ADD">
              <w:rPr>
                <w:noProof/>
                <w:webHidden/>
              </w:rPr>
              <w:t>11</w:t>
            </w:r>
            <w:r w:rsidR="00EA7ADD">
              <w:rPr>
                <w:noProof/>
                <w:webHidden/>
              </w:rPr>
              <w:fldChar w:fldCharType="end"/>
            </w:r>
          </w:hyperlink>
        </w:p>
        <w:p w14:paraId="210A08D1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75" w:history="1">
            <w:r w:rsidR="00EA7ADD" w:rsidRPr="00030CAC">
              <w:rPr>
                <w:rStyle w:val="Hiperhivatkozs"/>
              </w:rPr>
              <w:t>II.1. Jogszabályi előírásoknak való megfelelőség vizsgálata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_Toc11669275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11</w:t>
            </w:r>
            <w:r w:rsidR="00EA7ADD">
              <w:rPr>
                <w:webHidden/>
              </w:rPr>
              <w:fldChar w:fldCharType="end"/>
            </w:r>
          </w:hyperlink>
        </w:p>
        <w:p w14:paraId="1900EEE7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76" w:history="1">
            <w:r w:rsidR="00EA7ADD" w:rsidRPr="00030CAC">
              <w:rPr>
                <w:rStyle w:val="Hiperhivatkozs"/>
              </w:rPr>
              <w:t>II.2. Gazdasági és pénzügyi alkalmasság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_Toc11669276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16</w:t>
            </w:r>
            <w:r w:rsidR="00EA7ADD">
              <w:rPr>
                <w:webHidden/>
              </w:rPr>
              <w:fldChar w:fldCharType="end"/>
            </w:r>
          </w:hyperlink>
        </w:p>
        <w:p w14:paraId="53D9D781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77" w:history="1">
            <w:r w:rsidR="00EA7ADD" w:rsidRPr="00030CAC">
              <w:rPr>
                <w:rStyle w:val="Hiperhivatkozs"/>
              </w:rPr>
              <w:t>II 3. Partner bevonása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_Toc11669277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16</w:t>
            </w:r>
            <w:r w:rsidR="00EA7ADD">
              <w:rPr>
                <w:webHidden/>
              </w:rPr>
              <w:fldChar w:fldCharType="end"/>
            </w:r>
          </w:hyperlink>
        </w:p>
        <w:p w14:paraId="672D438E" w14:textId="77777777" w:rsidR="00EA7ADD" w:rsidRDefault="00EA59A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69278" w:history="1">
            <w:r w:rsidR="00EA7ADD" w:rsidRPr="00030CAC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EA7ADD">
              <w:rPr>
                <w:noProof/>
                <w:webHidden/>
              </w:rPr>
              <w:tab/>
            </w:r>
            <w:r w:rsidR="00EA7ADD">
              <w:rPr>
                <w:noProof/>
                <w:webHidden/>
              </w:rPr>
              <w:fldChar w:fldCharType="begin"/>
            </w:r>
            <w:r w:rsidR="00EA7ADD">
              <w:rPr>
                <w:noProof/>
                <w:webHidden/>
              </w:rPr>
              <w:instrText xml:space="preserve"> PAGEREF _Toc11669278 \h </w:instrText>
            </w:r>
            <w:r w:rsidR="00EA7ADD">
              <w:rPr>
                <w:noProof/>
                <w:webHidden/>
              </w:rPr>
            </w:r>
            <w:r w:rsidR="00EA7ADD">
              <w:rPr>
                <w:noProof/>
                <w:webHidden/>
              </w:rPr>
              <w:fldChar w:fldCharType="separate"/>
            </w:r>
            <w:r w:rsidR="00EA7ADD">
              <w:rPr>
                <w:noProof/>
                <w:webHidden/>
              </w:rPr>
              <w:t>17</w:t>
            </w:r>
            <w:r w:rsidR="00EA7ADD">
              <w:rPr>
                <w:noProof/>
                <w:webHidden/>
              </w:rPr>
              <w:fldChar w:fldCharType="end"/>
            </w:r>
          </w:hyperlink>
        </w:p>
        <w:p w14:paraId="4E859AAB" w14:textId="77777777" w:rsidR="00EA7ADD" w:rsidRDefault="00EA59A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69279" w:history="1">
            <w:r w:rsidR="00EA7ADD" w:rsidRPr="00030CAC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EA7ADD">
              <w:rPr>
                <w:noProof/>
                <w:webHidden/>
              </w:rPr>
              <w:tab/>
            </w:r>
            <w:r w:rsidR="00EA7ADD">
              <w:rPr>
                <w:noProof/>
                <w:webHidden/>
              </w:rPr>
              <w:fldChar w:fldCharType="begin"/>
            </w:r>
            <w:r w:rsidR="00EA7ADD">
              <w:rPr>
                <w:noProof/>
                <w:webHidden/>
              </w:rPr>
              <w:instrText xml:space="preserve"> PAGEREF _Toc11669279 \h </w:instrText>
            </w:r>
            <w:r w:rsidR="00EA7ADD">
              <w:rPr>
                <w:noProof/>
                <w:webHidden/>
              </w:rPr>
            </w:r>
            <w:r w:rsidR="00EA7ADD">
              <w:rPr>
                <w:noProof/>
                <w:webHidden/>
              </w:rPr>
              <w:fldChar w:fldCharType="separate"/>
            </w:r>
            <w:r w:rsidR="00EA7ADD">
              <w:rPr>
                <w:noProof/>
                <w:webHidden/>
              </w:rPr>
              <w:t>18</w:t>
            </w:r>
            <w:r w:rsidR="00EA7ADD">
              <w:rPr>
                <w:noProof/>
                <w:webHidden/>
              </w:rPr>
              <w:fldChar w:fldCharType="end"/>
            </w:r>
          </w:hyperlink>
        </w:p>
        <w:p w14:paraId="768B642A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80" w:history="1">
            <w:r w:rsidR="00EA7ADD" w:rsidRPr="00030CAC">
              <w:rPr>
                <w:rStyle w:val="Hiperhivatkozs"/>
              </w:rPr>
              <w:t>IV.1. Előlegre vonatkozó szabályok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_Toc11669280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18</w:t>
            </w:r>
            <w:r w:rsidR="00EA7ADD">
              <w:rPr>
                <w:webHidden/>
              </w:rPr>
              <w:fldChar w:fldCharType="end"/>
            </w:r>
          </w:hyperlink>
        </w:p>
        <w:p w14:paraId="5C8E9B7D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81" w:history="1">
            <w:r w:rsidR="00EA7ADD" w:rsidRPr="00030CAC">
              <w:rPr>
                <w:rStyle w:val="Hiperhivatkozs"/>
              </w:rPr>
              <w:t>IV.2. Az elszámolhatóság általános feltételei: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_Toc11669281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18</w:t>
            </w:r>
            <w:r w:rsidR="00EA7ADD">
              <w:rPr>
                <w:webHidden/>
              </w:rPr>
              <w:fldChar w:fldCharType="end"/>
            </w:r>
          </w:hyperlink>
        </w:p>
        <w:p w14:paraId="65EFEA8B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82" w:history="1">
            <w:r w:rsidR="00EA7ADD" w:rsidRPr="00030CAC">
              <w:rPr>
                <w:rStyle w:val="Hiperhivatkozs"/>
              </w:rPr>
              <w:t>IV.3. Az elszámolható költségek köre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_Toc11669282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22</w:t>
            </w:r>
            <w:r w:rsidR="00EA7ADD">
              <w:rPr>
                <w:webHidden/>
              </w:rPr>
              <w:fldChar w:fldCharType="end"/>
            </w:r>
          </w:hyperlink>
        </w:p>
        <w:p w14:paraId="4005B20F" w14:textId="77777777" w:rsidR="00EA7ADD" w:rsidRDefault="00EA59A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69283" w:history="1">
            <w:r w:rsidR="00EA7ADD" w:rsidRPr="00030CAC">
              <w:rPr>
                <w:rStyle w:val="Hiperhivatkozs"/>
              </w:rPr>
              <w:t>IV.3.1. Projekt előkészítés költségei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_Toc11669283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23</w:t>
            </w:r>
            <w:r w:rsidR="00EA7ADD">
              <w:rPr>
                <w:webHidden/>
              </w:rPr>
              <w:fldChar w:fldCharType="end"/>
            </w:r>
          </w:hyperlink>
        </w:p>
        <w:p w14:paraId="358CC1F1" w14:textId="77777777" w:rsidR="00EA7ADD" w:rsidRDefault="00EA59A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69284" w:history="1">
            <w:r w:rsidR="00EA7ADD" w:rsidRPr="00030CAC">
              <w:rPr>
                <w:rStyle w:val="Hiperhivatkozs"/>
              </w:rPr>
              <w:t>IV.3.2. Beruházáshoz kapcsolódó költségek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_Toc11669284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24</w:t>
            </w:r>
            <w:r w:rsidR="00EA7ADD">
              <w:rPr>
                <w:webHidden/>
              </w:rPr>
              <w:fldChar w:fldCharType="end"/>
            </w:r>
          </w:hyperlink>
        </w:p>
        <w:p w14:paraId="73F901E1" w14:textId="77777777" w:rsidR="00EA7ADD" w:rsidRDefault="00EA59A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69285" w:history="1">
            <w:r w:rsidR="00EA7ADD" w:rsidRPr="00030CAC">
              <w:rPr>
                <w:rStyle w:val="Hiperhivatkozs"/>
              </w:rPr>
              <w:t>IV.3.3. Szakmai megvalósításhoz kapcsolódó szolgáltatások költségei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_Toc11669285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27</w:t>
            </w:r>
            <w:r w:rsidR="00EA7ADD">
              <w:rPr>
                <w:webHidden/>
              </w:rPr>
              <w:fldChar w:fldCharType="end"/>
            </w:r>
          </w:hyperlink>
        </w:p>
        <w:p w14:paraId="32CA11F2" w14:textId="77777777" w:rsidR="00EA7ADD" w:rsidRDefault="00EA59A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69286" w:history="1">
            <w:r w:rsidR="00EA7ADD" w:rsidRPr="00030CAC">
              <w:rPr>
                <w:rStyle w:val="Hiperhivatkozs"/>
              </w:rPr>
              <w:t>IV.3.4. Szakmai megvalósításában közreműködők költségei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_Toc11669286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29</w:t>
            </w:r>
            <w:r w:rsidR="00EA7ADD">
              <w:rPr>
                <w:webHidden/>
              </w:rPr>
              <w:fldChar w:fldCharType="end"/>
            </w:r>
          </w:hyperlink>
        </w:p>
        <w:p w14:paraId="0D1F3879" w14:textId="77777777" w:rsidR="00EA7ADD" w:rsidRDefault="00EA59A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69287" w:history="1">
            <w:r w:rsidR="00EA7ADD" w:rsidRPr="00030CAC">
              <w:rPr>
                <w:rStyle w:val="Hiperhivatkozs"/>
              </w:rPr>
              <w:t>IV.3.5</w:t>
            </w:r>
            <w:r w:rsidR="00EA7ADD" w:rsidRPr="00030CAC">
              <w:rPr>
                <w:rStyle w:val="Hiperhivatkozs"/>
                <w:lang w:eastAsia="hu-HU"/>
              </w:rPr>
              <w:t>. Szakmai megvalósításhoz kapcsolódó egyéb költségek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_Toc11669287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32</w:t>
            </w:r>
            <w:r w:rsidR="00EA7ADD">
              <w:rPr>
                <w:webHidden/>
              </w:rPr>
              <w:fldChar w:fldCharType="end"/>
            </w:r>
          </w:hyperlink>
        </w:p>
        <w:p w14:paraId="01C63F58" w14:textId="77777777" w:rsidR="00EA7ADD" w:rsidRDefault="00EA59A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69288" w:history="1">
            <w:r w:rsidR="00EA7ADD" w:rsidRPr="00030CAC">
              <w:rPr>
                <w:rStyle w:val="Hiperhivatkozs"/>
              </w:rPr>
              <w:t>IV.3.6</w:t>
            </w:r>
            <w:r w:rsidR="00EA7ADD" w:rsidRPr="00030CAC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_Toc11669288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32</w:t>
            </w:r>
            <w:r w:rsidR="00EA7ADD">
              <w:rPr>
                <w:webHidden/>
              </w:rPr>
              <w:fldChar w:fldCharType="end"/>
            </w:r>
          </w:hyperlink>
        </w:p>
        <w:p w14:paraId="2D78CE17" w14:textId="77777777" w:rsidR="00EA7ADD" w:rsidRDefault="00EA59A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69289" w:history="1">
            <w:r w:rsidR="00EA7ADD" w:rsidRPr="00030CAC">
              <w:rPr>
                <w:rStyle w:val="Hiperhivatkozs"/>
              </w:rPr>
              <w:t>IV.3.7. Projektmenedzsment költségek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_Toc11669289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32</w:t>
            </w:r>
            <w:r w:rsidR="00EA7ADD">
              <w:rPr>
                <w:webHidden/>
              </w:rPr>
              <w:fldChar w:fldCharType="end"/>
            </w:r>
          </w:hyperlink>
        </w:p>
        <w:p w14:paraId="0E8707E6" w14:textId="77777777" w:rsidR="00EA7ADD" w:rsidRDefault="00EA59A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69290" w:history="1">
            <w:r w:rsidR="00EA7ADD" w:rsidRPr="00030CAC">
              <w:rPr>
                <w:rStyle w:val="Hiperhivatkozs"/>
              </w:rPr>
              <w:t>IV.3.8. Közvetett költség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_Toc11669290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33</w:t>
            </w:r>
            <w:r w:rsidR="00EA7ADD">
              <w:rPr>
                <w:webHidden/>
              </w:rPr>
              <w:fldChar w:fldCharType="end"/>
            </w:r>
          </w:hyperlink>
        </w:p>
        <w:p w14:paraId="6D46CE3B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91" w:history="1">
            <w:r w:rsidR="00EA7ADD" w:rsidRPr="00030CAC">
              <w:rPr>
                <w:rStyle w:val="Hiperhivatkozs"/>
              </w:rPr>
              <w:t>IV.4. A projekt végrehajtás további szabályai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_Toc11669291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34</w:t>
            </w:r>
            <w:r w:rsidR="00EA7ADD">
              <w:rPr>
                <w:webHidden/>
              </w:rPr>
              <w:fldChar w:fldCharType="end"/>
            </w:r>
          </w:hyperlink>
        </w:p>
        <w:p w14:paraId="506298CE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92" w:history="1">
            <w:r w:rsidR="00EA7ADD" w:rsidRPr="00030CAC">
              <w:rPr>
                <w:rStyle w:val="Hiperhivatkozs"/>
              </w:rPr>
              <w:t>IV.5. Nem elszámolható költségek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_Toc11669292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34</w:t>
            </w:r>
            <w:r w:rsidR="00EA7ADD">
              <w:rPr>
                <w:webHidden/>
              </w:rPr>
              <w:fldChar w:fldCharType="end"/>
            </w:r>
          </w:hyperlink>
        </w:p>
        <w:p w14:paraId="718CFBE9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93" w:history="1">
            <w:r w:rsidR="00EA7ADD" w:rsidRPr="00030CAC">
              <w:rPr>
                <w:rStyle w:val="Hiperhivatkozs"/>
              </w:rPr>
              <w:t>IV.6. Bevételek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_Toc11669293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35</w:t>
            </w:r>
            <w:r w:rsidR="00EA7ADD">
              <w:rPr>
                <w:webHidden/>
              </w:rPr>
              <w:fldChar w:fldCharType="end"/>
            </w:r>
          </w:hyperlink>
        </w:p>
        <w:p w14:paraId="48A91B1F" w14:textId="77777777" w:rsidR="00EA7ADD" w:rsidRDefault="00EA59A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69294" w:history="1">
            <w:r w:rsidR="00EA7ADD" w:rsidRPr="00030CAC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EA7ADD">
              <w:rPr>
                <w:noProof/>
                <w:webHidden/>
              </w:rPr>
              <w:tab/>
            </w:r>
            <w:r w:rsidR="00EA7ADD">
              <w:rPr>
                <w:noProof/>
                <w:webHidden/>
              </w:rPr>
              <w:fldChar w:fldCharType="begin"/>
            </w:r>
            <w:r w:rsidR="00EA7ADD">
              <w:rPr>
                <w:noProof/>
                <w:webHidden/>
              </w:rPr>
              <w:instrText xml:space="preserve"> PAGEREF _Toc11669294 \h </w:instrText>
            </w:r>
            <w:r w:rsidR="00EA7ADD">
              <w:rPr>
                <w:noProof/>
                <w:webHidden/>
              </w:rPr>
            </w:r>
            <w:r w:rsidR="00EA7ADD">
              <w:rPr>
                <w:noProof/>
                <w:webHidden/>
              </w:rPr>
              <w:fldChar w:fldCharType="separate"/>
            </w:r>
            <w:r w:rsidR="00EA7ADD">
              <w:rPr>
                <w:noProof/>
                <w:webHidden/>
              </w:rPr>
              <w:t>36</w:t>
            </w:r>
            <w:r w:rsidR="00EA7ADD">
              <w:rPr>
                <w:noProof/>
                <w:webHidden/>
              </w:rPr>
              <w:fldChar w:fldCharType="end"/>
            </w:r>
          </w:hyperlink>
        </w:p>
        <w:p w14:paraId="1A82494F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95" w:history="1">
            <w:r w:rsidR="00EA7ADD" w:rsidRPr="00030CAC">
              <w:rPr>
                <w:rStyle w:val="Hiperhivatkozs"/>
              </w:rPr>
              <w:t>V.1 Értékelési szempontrendszer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_Toc11669295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36</w:t>
            </w:r>
            <w:r w:rsidR="00EA7ADD">
              <w:rPr>
                <w:webHidden/>
              </w:rPr>
              <w:fldChar w:fldCharType="end"/>
            </w:r>
          </w:hyperlink>
        </w:p>
        <w:p w14:paraId="13431566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96" w:history="1">
            <w:r w:rsidR="00EA7ADD" w:rsidRPr="00030CAC">
              <w:rPr>
                <w:rStyle w:val="Hiperhivatkozs"/>
              </w:rPr>
              <w:t>V.2 Nem támogatható a pályázat, amennyiben: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_Toc11669296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43</w:t>
            </w:r>
            <w:r w:rsidR="00EA7ADD">
              <w:rPr>
                <w:webHidden/>
              </w:rPr>
              <w:fldChar w:fldCharType="end"/>
            </w:r>
          </w:hyperlink>
        </w:p>
        <w:p w14:paraId="0F98984A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97" w:history="1">
            <w:r w:rsidR="00EA7ADD" w:rsidRPr="00030CAC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_Toc11669297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44</w:t>
            </w:r>
            <w:r w:rsidR="00EA7ADD">
              <w:rPr>
                <w:webHidden/>
              </w:rPr>
              <w:fldChar w:fldCharType="end"/>
            </w:r>
          </w:hyperlink>
        </w:p>
        <w:p w14:paraId="6C170521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298" w:history="1">
            <w:r w:rsidR="00EA7ADD" w:rsidRPr="00030CAC">
              <w:rPr>
                <w:rStyle w:val="Hiperhivatkozs"/>
              </w:rPr>
              <w:t>V.4. Hiánypótlás, tisztázó kérdés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_Toc11669298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44</w:t>
            </w:r>
            <w:r w:rsidR="00EA7ADD">
              <w:rPr>
                <w:webHidden/>
              </w:rPr>
              <w:fldChar w:fldCharType="end"/>
            </w:r>
          </w:hyperlink>
        </w:p>
        <w:p w14:paraId="4A2CB04F" w14:textId="77777777" w:rsidR="00EA7ADD" w:rsidRDefault="00EA59A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69299" w:history="1">
            <w:r w:rsidR="00EA7ADD" w:rsidRPr="00030CAC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EA7ADD">
              <w:rPr>
                <w:noProof/>
                <w:webHidden/>
              </w:rPr>
              <w:tab/>
            </w:r>
            <w:r w:rsidR="00EA7ADD">
              <w:rPr>
                <w:noProof/>
                <w:webHidden/>
              </w:rPr>
              <w:fldChar w:fldCharType="begin"/>
            </w:r>
            <w:r w:rsidR="00EA7ADD">
              <w:rPr>
                <w:noProof/>
                <w:webHidden/>
              </w:rPr>
              <w:instrText xml:space="preserve"> PAGEREF _Toc11669299 \h </w:instrText>
            </w:r>
            <w:r w:rsidR="00EA7ADD">
              <w:rPr>
                <w:noProof/>
                <w:webHidden/>
              </w:rPr>
            </w:r>
            <w:r w:rsidR="00EA7ADD">
              <w:rPr>
                <w:noProof/>
                <w:webHidden/>
              </w:rPr>
              <w:fldChar w:fldCharType="separate"/>
            </w:r>
            <w:r w:rsidR="00EA7ADD">
              <w:rPr>
                <w:noProof/>
                <w:webHidden/>
              </w:rPr>
              <w:t>45</w:t>
            </w:r>
            <w:r w:rsidR="00EA7ADD">
              <w:rPr>
                <w:noProof/>
                <w:webHidden/>
              </w:rPr>
              <w:fldChar w:fldCharType="end"/>
            </w:r>
          </w:hyperlink>
        </w:p>
        <w:p w14:paraId="2F74A124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300" w:history="1">
            <w:r w:rsidR="00EA7ADD" w:rsidRPr="00030CAC">
              <w:rPr>
                <w:rStyle w:val="Hiperhivatkozs"/>
              </w:rPr>
              <w:t>VI.1. Ellenőrzési tevékenységek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_Toc11669300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45</w:t>
            </w:r>
            <w:r w:rsidR="00EA7ADD">
              <w:rPr>
                <w:webHidden/>
              </w:rPr>
              <w:fldChar w:fldCharType="end"/>
            </w:r>
          </w:hyperlink>
        </w:p>
        <w:p w14:paraId="28569EC6" w14:textId="77777777" w:rsidR="00EA7ADD" w:rsidRDefault="00EA59A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69301" w:history="1">
            <w:r w:rsidR="00EA7ADD" w:rsidRPr="00030CAC">
              <w:rPr>
                <w:rStyle w:val="Hiperhivatkozs"/>
              </w:rPr>
              <w:t>VI.1.1. A Felelős Hatóság ellenőrző tevékenysége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_Toc11669301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45</w:t>
            </w:r>
            <w:r w:rsidR="00EA7ADD">
              <w:rPr>
                <w:webHidden/>
              </w:rPr>
              <w:fldChar w:fldCharType="end"/>
            </w:r>
          </w:hyperlink>
        </w:p>
        <w:p w14:paraId="1E15CA5A" w14:textId="77777777" w:rsidR="00EA7ADD" w:rsidRDefault="00EA59A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69302" w:history="1">
            <w:r w:rsidR="00EA7ADD" w:rsidRPr="00030CAC">
              <w:rPr>
                <w:rStyle w:val="Hiperhivatkozs"/>
              </w:rPr>
              <w:t>VI.1.2. Egyéb szervezetek ellenőrző tevékenysége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_Toc11669302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47</w:t>
            </w:r>
            <w:r w:rsidR="00EA7ADD">
              <w:rPr>
                <w:webHidden/>
              </w:rPr>
              <w:fldChar w:fldCharType="end"/>
            </w:r>
          </w:hyperlink>
        </w:p>
        <w:p w14:paraId="4500AFEB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303" w:history="1">
            <w:r w:rsidR="00EA7ADD" w:rsidRPr="00030CAC">
              <w:rPr>
                <w:rStyle w:val="Hiperhivatkozs"/>
              </w:rPr>
              <w:t>VI.2. Adatszolgáltatási kötelezettség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_Toc11669303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47</w:t>
            </w:r>
            <w:r w:rsidR="00EA7ADD">
              <w:rPr>
                <w:webHidden/>
              </w:rPr>
              <w:fldChar w:fldCharType="end"/>
            </w:r>
          </w:hyperlink>
        </w:p>
        <w:p w14:paraId="4669A050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304" w:history="1">
            <w:r w:rsidR="00EA7ADD" w:rsidRPr="00030CAC">
              <w:rPr>
                <w:rStyle w:val="Hiperhivatkozs"/>
              </w:rPr>
              <w:t>VI.3. Láthatóság és disszemináció biztosítása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_Toc11669304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48</w:t>
            </w:r>
            <w:r w:rsidR="00EA7ADD">
              <w:rPr>
                <w:webHidden/>
              </w:rPr>
              <w:fldChar w:fldCharType="end"/>
            </w:r>
          </w:hyperlink>
        </w:p>
        <w:p w14:paraId="5D380403" w14:textId="77777777" w:rsidR="00EA7ADD" w:rsidRDefault="00EA59A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69305" w:history="1">
            <w:r w:rsidR="00EA7ADD" w:rsidRPr="00030CAC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EA7ADD">
              <w:rPr>
                <w:noProof/>
                <w:webHidden/>
              </w:rPr>
              <w:tab/>
            </w:r>
            <w:r w:rsidR="00EA7ADD">
              <w:rPr>
                <w:noProof/>
                <w:webHidden/>
              </w:rPr>
              <w:fldChar w:fldCharType="begin"/>
            </w:r>
            <w:r w:rsidR="00EA7ADD">
              <w:rPr>
                <w:noProof/>
                <w:webHidden/>
              </w:rPr>
              <w:instrText xml:space="preserve"> PAGEREF _Toc11669305 \h </w:instrText>
            </w:r>
            <w:r w:rsidR="00EA7ADD">
              <w:rPr>
                <w:noProof/>
                <w:webHidden/>
              </w:rPr>
            </w:r>
            <w:r w:rsidR="00EA7ADD">
              <w:rPr>
                <w:noProof/>
                <w:webHidden/>
              </w:rPr>
              <w:fldChar w:fldCharType="separate"/>
            </w:r>
            <w:r w:rsidR="00EA7ADD">
              <w:rPr>
                <w:noProof/>
                <w:webHidden/>
              </w:rPr>
              <w:t>48</w:t>
            </w:r>
            <w:r w:rsidR="00EA7ADD">
              <w:rPr>
                <w:noProof/>
                <w:webHidden/>
              </w:rPr>
              <w:fldChar w:fldCharType="end"/>
            </w:r>
          </w:hyperlink>
        </w:p>
        <w:p w14:paraId="48FED6F5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306" w:history="1">
            <w:r w:rsidR="00EA7ADD" w:rsidRPr="00030CAC">
              <w:rPr>
                <w:rStyle w:val="Hiperhivatkozs"/>
              </w:rPr>
              <w:t>VII.1 Betekintési jog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_Toc11669306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48</w:t>
            </w:r>
            <w:r w:rsidR="00EA7ADD">
              <w:rPr>
                <w:webHidden/>
              </w:rPr>
              <w:fldChar w:fldCharType="end"/>
            </w:r>
          </w:hyperlink>
        </w:p>
        <w:p w14:paraId="7389561C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307" w:history="1">
            <w:r w:rsidR="00EA7ADD" w:rsidRPr="00030CAC">
              <w:rPr>
                <w:rStyle w:val="Hiperhivatkozs"/>
              </w:rPr>
              <w:t>VII.2. Kifogás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_Toc11669307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48</w:t>
            </w:r>
            <w:r w:rsidR="00EA7ADD">
              <w:rPr>
                <w:webHidden/>
              </w:rPr>
              <w:fldChar w:fldCharType="end"/>
            </w:r>
          </w:hyperlink>
        </w:p>
        <w:p w14:paraId="76B95998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308" w:history="1">
            <w:r w:rsidR="00EA7ADD" w:rsidRPr="00030CAC">
              <w:rPr>
                <w:rStyle w:val="Hiperhivatkozs"/>
              </w:rPr>
              <w:t>VII.3. A Támogatási Szerződés megkötésének módja, feltételei (biztosítékok)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_Toc11669308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49</w:t>
            </w:r>
            <w:r w:rsidR="00EA7ADD">
              <w:rPr>
                <w:webHidden/>
              </w:rPr>
              <w:fldChar w:fldCharType="end"/>
            </w:r>
          </w:hyperlink>
        </w:p>
        <w:p w14:paraId="3FAF0BF0" w14:textId="77777777" w:rsidR="00EA7ADD" w:rsidRDefault="00EA59A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69309" w:history="1">
            <w:r w:rsidR="00EA7ADD" w:rsidRPr="00030CAC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EA7ADD">
              <w:rPr>
                <w:noProof/>
                <w:webHidden/>
              </w:rPr>
              <w:tab/>
            </w:r>
            <w:r w:rsidR="00EA7ADD">
              <w:rPr>
                <w:noProof/>
                <w:webHidden/>
              </w:rPr>
              <w:fldChar w:fldCharType="begin"/>
            </w:r>
            <w:r w:rsidR="00EA7ADD">
              <w:rPr>
                <w:noProof/>
                <w:webHidden/>
              </w:rPr>
              <w:instrText xml:space="preserve"> PAGEREF _Toc11669309 \h </w:instrText>
            </w:r>
            <w:r w:rsidR="00EA7ADD">
              <w:rPr>
                <w:noProof/>
                <w:webHidden/>
              </w:rPr>
            </w:r>
            <w:r w:rsidR="00EA7ADD">
              <w:rPr>
                <w:noProof/>
                <w:webHidden/>
              </w:rPr>
              <w:fldChar w:fldCharType="separate"/>
            </w:r>
            <w:r w:rsidR="00EA7ADD">
              <w:rPr>
                <w:noProof/>
                <w:webHidden/>
              </w:rPr>
              <w:t>50</w:t>
            </w:r>
            <w:r w:rsidR="00EA7ADD">
              <w:rPr>
                <w:noProof/>
                <w:webHidden/>
              </w:rPr>
              <w:fldChar w:fldCharType="end"/>
            </w:r>
          </w:hyperlink>
        </w:p>
        <w:p w14:paraId="3969C96F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310" w:history="1">
            <w:r w:rsidR="00EA7ADD" w:rsidRPr="00030CAC">
              <w:rPr>
                <w:rStyle w:val="Hiperhivatkozs"/>
              </w:rPr>
              <w:t>VIII.1. Támogatási Szerződés minta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_Toc11669310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50</w:t>
            </w:r>
            <w:r w:rsidR="00EA7ADD">
              <w:rPr>
                <w:webHidden/>
              </w:rPr>
              <w:fldChar w:fldCharType="end"/>
            </w:r>
          </w:hyperlink>
        </w:p>
        <w:p w14:paraId="2A617999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311" w:history="1">
            <w:r w:rsidR="00EA7ADD" w:rsidRPr="00030CAC">
              <w:rPr>
                <w:rStyle w:val="Hiperhivatkozs"/>
              </w:rPr>
              <w:t>VIII.2. Az Általános Szerződési Feltételek dokumentuma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_Toc11669311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50</w:t>
            </w:r>
            <w:r w:rsidR="00EA7ADD">
              <w:rPr>
                <w:webHidden/>
              </w:rPr>
              <w:fldChar w:fldCharType="end"/>
            </w:r>
          </w:hyperlink>
        </w:p>
        <w:p w14:paraId="7882A6FD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312" w:history="1">
            <w:r w:rsidR="00EA7ADD" w:rsidRPr="00030CAC">
              <w:rPr>
                <w:rStyle w:val="Hiperhivatkozs"/>
              </w:rPr>
              <w:t>VIII.3. Választható indikátorok listája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_Toc11669312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51</w:t>
            </w:r>
            <w:r w:rsidR="00EA7ADD">
              <w:rPr>
                <w:webHidden/>
              </w:rPr>
              <w:fldChar w:fldCharType="end"/>
            </w:r>
          </w:hyperlink>
        </w:p>
        <w:p w14:paraId="474D31E5" w14:textId="77777777" w:rsidR="00EA7ADD" w:rsidRDefault="00EA59A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69313" w:history="1">
            <w:r w:rsidR="00EA7ADD" w:rsidRPr="00030CAC">
              <w:rPr>
                <w:rStyle w:val="Hiperhivatkozs"/>
              </w:rPr>
              <w:t>VIII.4. Pályázat adattartalma</w:t>
            </w:r>
            <w:r w:rsidR="00EA7ADD">
              <w:rPr>
                <w:webHidden/>
              </w:rPr>
              <w:tab/>
            </w:r>
            <w:r w:rsidR="00EA7ADD">
              <w:rPr>
                <w:webHidden/>
              </w:rPr>
              <w:fldChar w:fldCharType="begin"/>
            </w:r>
            <w:r w:rsidR="00EA7ADD">
              <w:rPr>
                <w:webHidden/>
              </w:rPr>
              <w:instrText xml:space="preserve"> PAGEREF _Toc11669313 \h </w:instrText>
            </w:r>
            <w:r w:rsidR="00EA7ADD">
              <w:rPr>
                <w:webHidden/>
              </w:rPr>
            </w:r>
            <w:r w:rsidR="00EA7ADD">
              <w:rPr>
                <w:webHidden/>
              </w:rPr>
              <w:fldChar w:fldCharType="separate"/>
            </w:r>
            <w:r w:rsidR="00EA7ADD">
              <w:rPr>
                <w:webHidden/>
              </w:rPr>
              <w:t>52</w:t>
            </w:r>
            <w:r w:rsidR="00EA7ADD"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69264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69265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69266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10D4325A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B678A8">
        <w:rPr>
          <w:rFonts w:ascii="Times New Roman" w:hAnsi="Times New Roman"/>
          <w:sz w:val="24"/>
          <w:szCs w:val="24"/>
        </w:rPr>
        <w:t xml:space="preserve">kérelmek </w:t>
      </w:r>
      <w:r w:rsidRPr="003B2D85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3B2D85">
        <w:rPr>
          <w:rFonts w:ascii="Times New Roman" w:hAnsi="Times New Roman"/>
          <w:b/>
          <w:bCs/>
          <w:sz w:val="24"/>
          <w:szCs w:val="24"/>
        </w:rPr>
        <w:t>9</w:t>
      </w:r>
      <w:r w:rsidRPr="003B2D8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B2D85" w:rsidRPr="003B2D85">
        <w:rPr>
          <w:rFonts w:ascii="Times New Roman" w:hAnsi="Times New Roman"/>
          <w:b/>
          <w:bCs/>
          <w:sz w:val="24"/>
          <w:szCs w:val="24"/>
        </w:rPr>
        <w:t>november</w:t>
      </w:r>
      <w:r w:rsidR="00BB1148" w:rsidRPr="003B2D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2D85" w:rsidRPr="003B2D85">
        <w:rPr>
          <w:rFonts w:ascii="Times New Roman" w:hAnsi="Times New Roman"/>
          <w:b/>
          <w:bCs/>
          <w:sz w:val="24"/>
          <w:szCs w:val="24"/>
        </w:rPr>
        <w:t>7</w:t>
      </w:r>
      <w:r w:rsidR="00BB1148" w:rsidRPr="003B2D85">
        <w:rPr>
          <w:rFonts w:ascii="Times New Roman" w:hAnsi="Times New Roman"/>
          <w:b/>
          <w:bCs/>
          <w:sz w:val="24"/>
          <w:szCs w:val="24"/>
        </w:rPr>
        <w:t>-én</w:t>
      </w:r>
      <w:r w:rsidRPr="003B2D85">
        <w:rPr>
          <w:rFonts w:ascii="Times New Roman" w:hAnsi="Times New Roman"/>
          <w:b/>
          <w:bCs/>
          <w:sz w:val="24"/>
          <w:szCs w:val="24"/>
        </w:rPr>
        <w:t xml:space="preserve"> 12.00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óráig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nyújthatók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379C6CFB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szerződéskötés várható időpontja: </w:t>
      </w:r>
      <w:r w:rsidR="00A45E59" w:rsidRPr="003B2D85">
        <w:rPr>
          <w:rFonts w:ascii="Times New Roman" w:hAnsi="Times New Roman"/>
          <w:sz w:val="24"/>
          <w:szCs w:val="24"/>
          <w:lang w:eastAsia="fr-BE"/>
        </w:rPr>
        <w:t>2020. I. félév</w:t>
      </w:r>
      <w:r w:rsidRPr="003B2D85">
        <w:rPr>
          <w:rFonts w:ascii="Times New Roman" w:hAnsi="Times New Roman"/>
          <w:sz w:val="24"/>
          <w:szCs w:val="24"/>
          <w:lang w:eastAsia="fr-BE"/>
        </w:rPr>
        <w:t>.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69267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34E44957" w14:textId="77777777" w:rsidR="00D82510" w:rsidRDefault="00EA59A1" w:rsidP="00D82510">
      <w:hyperlink r:id="rId20" w:history="1">
        <w:r w:rsidR="00D82510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16654971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B426D">
        <w:rPr>
          <w:rFonts w:ascii="Times New Roman" w:hAnsi="Times New Roman"/>
          <w:b/>
          <w:i/>
          <w:sz w:val="24"/>
          <w:szCs w:val="24"/>
        </w:rPr>
        <w:t>október</w:t>
      </w:r>
      <w:r w:rsidR="00423CB5" w:rsidRPr="00DB426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 w:rsidRPr="00DB426D">
        <w:rPr>
          <w:rFonts w:ascii="Times New Roman" w:hAnsi="Times New Roman"/>
          <w:b/>
          <w:i/>
          <w:sz w:val="24"/>
          <w:szCs w:val="24"/>
        </w:rPr>
        <w:t>2</w:t>
      </w:r>
      <w:r w:rsidR="00DB426D" w:rsidRPr="00DB426D">
        <w:rPr>
          <w:rFonts w:ascii="Times New Roman" w:hAnsi="Times New Roman"/>
          <w:b/>
          <w:i/>
          <w:sz w:val="24"/>
          <w:szCs w:val="24"/>
        </w:rPr>
        <w:t>8</w:t>
      </w:r>
      <w:r w:rsidRPr="00DB426D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A </w:t>
      </w:r>
      <w:r w:rsidRPr="00233333">
        <w:rPr>
          <w:rFonts w:ascii="Times New Roman" w:hAnsi="Times New Roman"/>
          <w:sz w:val="24"/>
          <w:szCs w:val="24"/>
        </w:rPr>
        <w:lastRenderedPageBreak/>
        <w:t xml:space="preserve">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B426D">
        <w:rPr>
          <w:rFonts w:ascii="Times New Roman" w:hAnsi="Times New Roman"/>
          <w:b/>
          <w:i/>
          <w:sz w:val="24"/>
          <w:szCs w:val="24"/>
        </w:rPr>
        <w:t>október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B426D">
        <w:rPr>
          <w:rFonts w:ascii="Times New Roman" w:hAnsi="Times New Roman"/>
          <w:b/>
          <w:i/>
          <w:sz w:val="24"/>
          <w:szCs w:val="24"/>
        </w:rPr>
        <w:t>31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69268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69269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111C5250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8C5D24" w:rsidRPr="008C5D24">
        <w:rPr>
          <w:rFonts w:ascii="Times New Roman" w:hAnsi="Times New Roman"/>
          <w:b/>
          <w:sz w:val="24"/>
          <w:szCs w:val="24"/>
        </w:rPr>
        <w:t xml:space="preserve">23 000 </w:t>
      </w:r>
      <w:proofErr w:type="spellStart"/>
      <w:r w:rsidR="008C5D24" w:rsidRPr="008C5D24">
        <w:rPr>
          <w:rFonts w:ascii="Times New Roman" w:hAnsi="Times New Roman"/>
          <w:b/>
          <w:sz w:val="24"/>
          <w:szCs w:val="24"/>
        </w:rPr>
        <w:t>000</w:t>
      </w:r>
      <w:proofErr w:type="spellEnd"/>
      <w:r w:rsidRPr="006352B7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proofErr w:type="gramStart"/>
      <w:r w:rsidRPr="00573809">
        <w:rPr>
          <w:rFonts w:ascii="Times New Roman" w:hAnsi="Times New Roman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EA59A1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6E01880C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C1446F">
        <w:rPr>
          <w:rFonts w:ascii="Times New Roman" w:hAnsi="Times New Roman"/>
          <w:sz w:val="24"/>
          <w:szCs w:val="24"/>
        </w:rPr>
        <w:t>január</w:t>
      </w:r>
      <w:r w:rsidRPr="00861870">
        <w:rPr>
          <w:rFonts w:ascii="Times New Roman" w:hAnsi="Times New Roman"/>
          <w:sz w:val="24"/>
          <w:szCs w:val="24"/>
        </w:rPr>
        <w:t xml:space="preserve"> 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322A5C04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összeg:</w:t>
      </w:r>
      <w:r w:rsidR="008C5D24">
        <w:rPr>
          <w:rFonts w:ascii="Times New Roman" w:hAnsi="Times New Roman"/>
          <w:sz w:val="24"/>
          <w:szCs w:val="24"/>
        </w:rPr>
        <w:t xml:space="preserve"> </w:t>
      </w:r>
      <w:r w:rsidR="008C5D24" w:rsidRPr="008C5D24">
        <w:rPr>
          <w:rFonts w:ascii="Times New Roman" w:hAnsi="Times New Roman"/>
          <w:b/>
          <w:sz w:val="24"/>
          <w:szCs w:val="24"/>
        </w:rPr>
        <w:t>10 000 </w:t>
      </w:r>
      <w:proofErr w:type="spellStart"/>
      <w:r w:rsidR="008C5D24" w:rsidRPr="008C5D24">
        <w:rPr>
          <w:rFonts w:ascii="Times New Roman" w:hAnsi="Times New Roman"/>
          <w:b/>
          <w:sz w:val="24"/>
          <w:szCs w:val="24"/>
        </w:rPr>
        <w:t>000</w:t>
      </w:r>
      <w:proofErr w:type="spellEnd"/>
      <w:r w:rsidR="008C5D24">
        <w:rPr>
          <w:rFonts w:ascii="Times New Roman" w:hAnsi="Times New Roman"/>
          <w:sz w:val="24"/>
          <w:szCs w:val="24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</w:rPr>
        <w:t>HUF</w:t>
      </w:r>
    </w:p>
    <w:p w14:paraId="659158EF" w14:textId="4D2A27A2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8C5D24" w:rsidRPr="008C5D24">
        <w:rPr>
          <w:rFonts w:ascii="Times New Roman" w:hAnsi="Times New Roman"/>
          <w:b/>
          <w:sz w:val="24"/>
          <w:szCs w:val="24"/>
          <w:lang w:eastAsia="fr-BE"/>
        </w:rPr>
        <w:t>23 000</w:t>
      </w:r>
      <w:r w:rsidR="008C5D24">
        <w:rPr>
          <w:rFonts w:ascii="Times New Roman" w:hAnsi="Times New Roman"/>
          <w:b/>
          <w:sz w:val="24"/>
          <w:szCs w:val="24"/>
          <w:lang w:eastAsia="fr-BE"/>
        </w:rPr>
        <w:t> </w:t>
      </w:r>
      <w:proofErr w:type="spellStart"/>
      <w:r w:rsidR="008C5D24" w:rsidRPr="008C5D24">
        <w:rPr>
          <w:rFonts w:ascii="Times New Roman" w:hAnsi="Times New Roman"/>
          <w:b/>
          <w:sz w:val="24"/>
          <w:szCs w:val="24"/>
          <w:lang w:eastAsia="fr-BE"/>
        </w:rPr>
        <w:t>000</w:t>
      </w:r>
      <w:proofErr w:type="spellEnd"/>
      <w:r w:rsidR="008C5D24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69270"/>
      <w:r w:rsidRPr="00526488">
        <w:rPr>
          <w:rFonts w:ascii="Times New Roman" w:hAnsi="Times New Roman"/>
          <w:color w:val="auto"/>
        </w:rPr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69271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69272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3B6FDAD4" w14:textId="77777777" w:rsidR="0032087D" w:rsidRPr="006352B7" w:rsidRDefault="0032087D" w:rsidP="0055574B">
      <w:pPr>
        <w:pStyle w:val="CM4"/>
        <w:suppressAutoHyphens/>
        <w:jc w:val="both"/>
        <w:rPr>
          <w:rFonts w:ascii="Times New Roman" w:hAnsi="Times New Roman"/>
        </w:rPr>
      </w:pPr>
      <w:r w:rsidRPr="006352B7">
        <w:rPr>
          <w:rFonts w:ascii="Times New Roman" w:hAnsi="Times New Roman"/>
        </w:rPr>
        <w:t xml:space="preserve">Az intézkedés célja: </w:t>
      </w:r>
    </w:p>
    <w:p w14:paraId="0661765D" w14:textId="77777777" w:rsidR="003E4A9F" w:rsidRPr="003E4A9F" w:rsidRDefault="003E4A9F" w:rsidP="003E4A9F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proofErr w:type="gramStart"/>
      <w:r w:rsidRPr="003E4A9F">
        <w:rPr>
          <w:rFonts w:ascii="Times New Roman" w:hAnsi="Times New Roman"/>
        </w:rPr>
        <w:t>vízumkötelezett</w:t>
      </w:r>
      <w:proofErr w:type="gramEnd"/>
      <w:r w:rsidRPr="003E4A9F">
        <w:rPr>
          <w:rFonts w:ascii="Times New Roman" w:hAnsi="Times New Roman"/>
        </w:rPr>
        <w:t xml:space="preserve"> harmadik országban működő, nyári csúcsidőszakban vagy más okból ideiglenesen túlterhelt külképviselet konzuli részlegének megerősítése a schengeni vízumkérelmek folyamatos feldolgozásának biztosítása, az Európai Parlament és a Tanács 810/2009/EK rendeletében meghatározott határidőn belüli döntés meghozatala érdekében.</w:t>
      </w:r>
    </w:p>
    <w:p w14:paraId="48FED9A4" w14:textId="77777777" w:rsidR="0032087D" w:rsidRPr="006352B7" w:rsidRDefault="0032087D" w:rsidP="0055574B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</w:p>
    <w:p w14:paraId="73F03D05" w14:textId="77777777" w:rsidR="0032087D" w:rsidRPr="006352B7" w:rsidRDefault="0032087D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352B7">
        <w:rPr>
          <w:rFonts w:ascii="Times New Roman" w:hAnsi="Times New Roman"/>
          <w:noProof/>
          <w:sz w:val="24"/>
          <w:szCs w:val="24"/>
        </w:rPr>
        <w:t>A célok elérése érdekében a Felelős Hatóság különösen az alábbi tevékenységek megvalósítását támogatja:</w:t>
      </w:r>
    </w:p>
    <w:p w14:paraId="69BDB999" w14:textId="77777777" w:rsidR="003E4A9F" w:rsidRPr="003E4A9F" w:rsidRDefault="003E4A9F" w:rsidP="003E4A9F">
      <w:pPr>
        <w:pStyle w:val="Listaszerbekezds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proofErr w:type="gramStart"/>
      <w:r w:rsidRPr="003E4A9F">
        <w:rPr>
          <w:rFonts w:ascii="Times New Roman" w:hAnsi="Times New Roman"/>
          <w:sz w:val="24"/>
          <w:szCs w:val="24"/>
        </w:rPr>
        <w:t>konzul(</w:t>
      </w:r>
      <w:proofErr w:type="gramEnd"/>
      <w:r w:rsidRPr="003E4A9F">
        <w:rPr>
          <w:rFonts w:ascii="Times New Roman" w:hAnsi="Times New Roman"/>
          <w:sz w:val="24"/>
          <w:szCs w:val="24"/>
        </w:rPr>
        <w:t>ok) 3 hónapot meg nem haladó időtartamú kihelyezése vízumkötelezett harm</w:t>
      </w:r>
      <w:r w:rsidRPr="003E4A9F">
        <w:rPr>
          <w:rFonts w:ascii="Times New Roman" w:hAnsi="Times New Roman"/>
          <w:sz w:val="24"/>
          <w:szCs w:val="24"/>
        </w:rPr>
        <w:t>a</w:t>
      </w:r>
      <w:r w:rsidRPr="003E4A9F">
        <w:rPr>
          <w:rFonts w:ascii="Times New Roman" w:hAnsi="Times New Roman"/>
          <w:sz w:val="24"/>
          <w:szCs w:val="24"/>
        </w:rPr>
        <w:t>dik országban működő, vízumképviseleti megállapodás keretében más tagállam képv</w:t>
      </w:r>
      <w:r w:rsidRPr="003E4A9F">
        <w:rPr>
          <w:rFonts w:ascii="Times New Roman" w:hAnsi="Times New Roman"/>
          <w:sz w:val="24"/>
          <w:szCs w:val="24"/>
        </w:rPr>
        <w:t>i</w:t>
      </w:r>
      <w:r w:rsidRPr="003E4A9F">
        <w:rPr>
          <w:rFonts w:ascii="Times New Roman" w:hAnsi="Times New Roman"/>
          <w:sz w:val="24"/>
          <w:szCs w:val="24"/>
        </w:rPr>
        <w:t>seletét is ellátó külképviseletre.</w:t>
      </w:r>
    </w:p>
    <w:p w14:paraId="386AB095" w14:textId="7F3CC4FC" w:rsidR="0032087D" w:rsidRPr="006352B7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A támogatható intézkedés megvalósításával a Felelős Hatóság az alábbi indikátor teljesítését tűzte ki célul: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1643"/>
        <w:gridCol w:w="1314"/>
      </w:tblGrid>
      <w:tr w:rsidR="003003F5" w:rsidRPr="006A1BBB" w14:paraId="521802F6" w14:textId="77777777" w:rsidTr="00184B8E">
        <w:tc>
          <w:tcPr>
            <w:tcW w:w="5791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3003F5" w:rsidRPr="003003F5" w14:paraId="58E42C53" w14:textId="77777777" w:rsidTr="00184B8E">
        <w:tc>
          <w:tcPr>
            <w:tcW w:w="5791" w:type="dxa"/>
            <w:shd w:val="clear" w:color="auto" w:fill="auto"/>
          </w:tcPr>
          <w:p w14:paraId="7E3683EF" w14:textId="5E310E02" w:rsidR="003003F5" w:rsidRPr="00B91284" w:rsidRDefault="003E4A9F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E4A9F">
              <w:rPr>
                <w:rFonts w:ascii="Times New Roman" w:hAnsi="Times New Roman"/>
                <w:sz w:val="24"/>
                <w:szCs w:val="24"/>
                <w:lang w:eastAsia="hu-HU"/>
              </w:rPr>
              <w:t>Harmadik országokban betöltött egyéb speciális beosztás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C706F99" w14:textId="70B6EB18" w:rsidR="003003F5" w:rsidRPr="003003F5" w:rsidRDefault="003E4A9F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75F927" w14:textId="45A81241" w:rsidR="003003F5" w:rsidRPr="003003F5" w:rsidRDefault="003E4A9F" w:rsidP="003E4A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    10</w:t>
            </w:r>
          </w:p>
        </w:tc>
      </w:tr>
    </w:tbl>
    <w:p w14:paraId="0BC86800" w14:textId="77777777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6258C4C1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 célértéke kumulált érték,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69273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lastRenderedPageBreak/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törvény végrehajtásáról szóló 368/2011. (XII. 31.) Korm. rendelet (a továbbiakban: Ávr.)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lastRenderedPageBreak/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lastRenderedPageBreak/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69274"/>
      <w:r w:rsidRPr="004A2887">
        <w:rPr>
          <w:rFonts w:ascii="Times New Roman" w:hAnsi="Times New Roman"/>
          <w:color w:val="auto"/>
        </w:rPr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69275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1BB0253C" w14:textId="77777777" w:rsidR="00054B94" w:rsidRPr="00054B94" w:rsidRDefault="00054B94" w:rsidP="00054B94">
      <w:pPr>
        <w:suppressAutoHyphens/>
        <w:spacing w:beforeLines="60" w:before="144" w:afterLines="60" w:after="144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B94">
        <w:rPr>
          <w:rFonts w:ascii="Times New Roman" w:hAnsi="Times New Roman"/>
          <w:sz w:val="24"/>
          <w:szCs w:val="24"/>
        </w:rPr>
        <w:t>a</w:t>
      </w:r>
      <w:proofErr w:type="gramEnd"/>
      <w:r w:rsidRPr="00054B94">
        <w:rPr>
          <w:rFonts w:ascii="Times New Roman" w:hAnsi="Times New Roman"/>
          <w:sz w:val="24"/>
          <w:szCs w:val="24"/>
        </w:rPr>
        <w:t>) Költségvetési szerv és intézménye, amely</w:t>
      </w:r>
    </w:p>
    <w:p w14:paraId="0B7087DB" w14:textId="04A53795" w:rsidR="00054B94" w:rsidRDefault="00054B94" w:rsidP="00054B94">
      <w:pPr>
        <w:suppressAutoHyphens/>
        <w:spacing w:beforeLines="60" w:before="144" w:afterLines="60" w:after="144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54B94">
        <w:rPr>
          <w:rFonts w:ascii="Times New Roman" w:hAnsi="Times New Roman"/>
          <w:sz w:val="24"/>
          <w:szCs w:val="24"/>
        </w:rPr>
        <w:t xml:space="preserve">̶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4B94">
        <w:rPr>
          <w:rFonts w:ascii="Times New Roman" w:hAnsi="Times New Roman"/>
          <w:sz w:val="24"/>
          <w:szCs w:val="24"/>
        </w:rPr>
        <w:t>határigazgatás</w:t>
      </w:r>
      <w:proofErr w:type="gramEnd"/>
      <w:r w:rsidRPr="00054B94">
        <w:rPr>
          <w:rFonts w:ascii="Times New Roman" w:hAnsi="Times New Roman"/>
          <w:sz w:val="24"/>
          <w:szCs w:val="24"/>
        </w:rPr>
        <w:t xml:space="preserve"> és közös vízumpolitika területén lát el feladatokat</w:t>
      </w:r>
      <w:r>
        <w:rPr>
          <w:rFonts w:ascii="Times New Roman" w:hAnsi="Times New Roman"/>
          <w:sz w:val="24"/>
          <w:szCs w:val="24"/>
        </w:rPr>
        <w:t>.</w:t>
      </w:r>
    </w:p>
    <w:p w14:paraId="73014292" w14:textId="771891FB" w:rsidR="0032087D" w:rsidRDefault="0032087D" w:rsidP="00054B94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lastRenderedPageBreak/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r w:rsidRPr="00980DEC">
        <w:rPr>
          <w:rFonts w:ascii="Times New Roman" w:hAnsi="Times New Roman"/>
          <w:sz w:val="24"/>
          <w:szCs w:val="24"/>
        </w:rPr>
        <w:t>Ávr.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Ávr.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(Ávr.)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Ávr.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Ávr.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(Ávr.)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>rojekt kapcsán – tekintettel az Ávr.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69276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69277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69278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69279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69280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69281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§-a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48A9930C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EA59A1">
        <w:rPr>
          <w:rFonts w:ascii="Times New Roman" w:hAnsi="Times New Roman"/>
          <w:b/>
          <w:sz w:val="24"/>
          <w:szCs w:val="24"/>
        </w:rPr>
        <w:t>útmutató</w:t>
      </w:r>
      <w:r w:rsidRPr="00776BB5">
        <w:rPr>
          <w:rFonts w:ascii="Times New Roman" w:hAnsi="Times New Roman"/>
          <w:b/>
          <w:sz w:val="24"/>
          <w:szCs w:val="24"/>
        </w:rPr>
        <w:t xml:space="preserve"> 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0CBEF558" w:rsidR="0032087D" w:rsidRDefault="0032087D" w:rsidP="00EA59A1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EA59A1">
        <w:rPr>
          <w:rFonts w:ascii="Times New Roman" w:hAnsi="Times New Roman"/>
          <w:sz w:val="24"/>
          <w:szCs w:val="24"/>
        </w:rPr>
        <w:t>Ú</w:t>
      </w:r>
      <w:r w:rsidR="00EA59A1" w:rsidRPr="00EA59A1">
        <w:rPr>
          <w:rFonts w:ascii="Times New Roman" w:hAnsi="Times New Roman"/>
          <w:sz w:val="24"/>
          <w:szCs w:val="24"/>
        </w:rPr>
        <w:t xml:space="preserve">tmutató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0826C73F" w:rsidR="0032087D" w:rsidRDefault="0032087D" w:rsidP="00EA59A1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EA59A1" w:rsidRPr="00EA59A1">
        <w:rPr>
          <w:rFonts w:ascii="Times New Roman" w:hAnsi="Times New Roman"/>
          <w:sz w:val="24"/>
          <w:szCs w:val="24"/>
        </w:rPr>
        <w:t xml:space="preserve">útmutató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>mum összeggel limitált költségtételek (pl. szállás, catering,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68318BC2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EA59A1" w:rsidRPr="00EA59A1">
        <w:rPr>
          <w:rFonts w:ascii="Times New Roman" w:hAnsi="Times New Roman"/>
          <w:sz w:val="24"/>
          <w:szCs w:val="24"/>
        </w:rPr>
        <w:t xml:space="preserve">útmutató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69282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543CEF77" w14:textId="40BB8F42" w:rsidR="00E71DFB" w:rsidRPr="000F779B" w:rsidRDefault="00E71DFB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69283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69284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39DAB91A" w:rsidR="0032087D" w:rsidRPr="00D9380C" w:rsidRDefault="00674925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11669285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3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69286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4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r w:rsidRPr="00BB04BA">
        <w:rPr>
          <w:rFonts w:ascii="Times New Roman" w:hAnsi="Times New Roman"/>
          <w:sz w:val="24"/>
          <w:szCs w:val="24"/>
        </w:rPr>
        <w:lastRenderedPageBreak/>
        <w:t>cafeteria,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5" w:name="_Toc11669287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5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69288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6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7" w:name="_Toc11669289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7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69290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8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9" w:name="_Toc11669291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29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69292"/>
      <w:r w:rsidRPr="00794F6F">
        <w:rPr>
          <w:rFonts w:ascii="Times New Roman" w:hAnsi="Times New Roman"/>
          <w:color w:val="auto"/>
        </w:rPr>
        <w:t>IV.5. Nem elszámolható költségek</w:t>
      </w:r>
      <w:bookmarkEnd w:id="30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69293"/>
      <w:r w:rsidRPr="00144B03">
        <w:rPr>
          <w:rFonts w:ascii="Times New Roman" w:hAnsi="Times New Roman"/>
          <w:color w:val="auto"/>
        </w:rPr>
        <w:t>IV.6. Bevételek</w:t>
      </w:r>
      <w:bookmarkEnd w:id="31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2" w:name="_Toc11669294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2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D0265">
        <w:rPr>
          <w:rFonts w:ascii="Times New Roman" w:hAnsi="Times New Roman"/>
          <w:sz w:val="24"/>
          <w:szCs w:val="24"/>
        </w:rPr>
        <w:t xml:space="preserve">Összpontszám: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3" w:name="_Toc11669295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3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hiánypótolható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Hiánypótolható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disszeminációs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4" w:name="_Toc11669296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4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5" w:name="_Toc11669297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5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6" w:name="_Toc11669298"/>
      <w:r w:rsidRPr="0061151C">
        <w:rPr>
          <w:rFonts w:ascii="Times New Roman" w:hAnsi="Times New Roman"/>
          <w:color w:val="auto"/>
        </w:rPr>
        <w:t>V.4. Hiánypótlás, tisztázó kérdés</w:t>
      </w:r>
      <w:bookmarkEnd w:id="36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7" w:name="_Toc11669299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7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8" w:name="_Toc11669300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8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39" w:name="_Toc11669301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39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4C5D6C12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EA59A1" w:rsidRPr="00EA59A1">
        <w:rPr>
          <w:rFonts w:ascii="Times New Roman" w:hAnsi="Times New Roman"/>
          <w:sz w:val="24"/>
          <w:szCs w:val="24"/>
        </w:rPr>
        <w:t xml:space="preserve">útmutató </w:t>
      </w:r>
      <w:bookmarkStart w:id="40" w:name="_GoBack"/>
      <w:bookmarkEnd w:id="40"/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EA59A1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69302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69303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69304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69305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69306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69307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vr.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Felelős Hatóság a kifogást az Ávr.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69308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69309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69310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69311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69312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14284" w:type="dxa"/>
        <w:tblLook w:val="04A0" w:firstRow="1" w:lastRow="0" w:firstColumn="1" w:lastColumn="0" w:noHBand="0" w:noVBand="1"/>
      </w:tblPr>
      <w:tblGrid>
        <w:gridCol w:w="3652"/>
        <w:gridCol w:w="2631"/>
        <w:gridCol w:w="8001"/>
      </w:tblGrid>
      <w:tr w:rsidR="006352B7" w:rsidRPr="00905E2F" w14:paraId="777753D9" w14:textId="77777777" w:rsidTr="00FD2A7A">
        <w:tc>
          <w:tcPr>
            <w:tcW w:w="3652" w:type="dxa"/>
            <w:vAlign w:val="center"/>
          </w:tcPr>
          <w:p w14:paraId="5767A15C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megnevezése</w:t>
            </w:r>
          </w:p>
        </w:tc>
        <w:tc>
          <w:tcPr>
            <w:tcW w:w="2631" w:type="dxa"/>
            <w:vAlign w:val="center"/>
          </w:tcPr>
          <w:p w14:paraId="3DA61878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8001" w:type="dxa"/>
            <w:vAlign w:val="center"/>
          </w:tcPr>
          <w:p w14:paraId="28058977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6352B7" w:rsidRPr="00905E2F" w14:paraId="51A38EB9" w14:textId="77777777" w:rsidTr="00FD2A7A">
        <w:tc>
          <w:tcPr>
            <w:tcW w:w="3652" w:type="dxa"/>
            <w:vAlign w:val="center"/>
          </w:tcPr>
          <w:p w14:paraId="37D89FD2" w14:textId="0EB58839" w:rsidR="006352B7" w:rsidRPr="00AE5017" w:rsidRDefault="00AE5017" w:rsidP="00FD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Harmadik országokban betöltött egyéb speciális</w:t>
            </w:r>
            <w:r w:rsidR="00FD2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beosztás</w:t>
            </w:r>
          </w:p>
        </w:tc>
        <w:tc>
          <w:tcPr>
            <w:tcW w:w="2631" w:type="dxa"/>
            <w:vAlign w:val="center"/>
          </w:tcPr>
          <w:p w14:paraId="0C781C06" w14:textId="5B9F004A" w:rsidR="006352B7" w:rsidRPr="00AE5017" w:rsidRDefault="00AE5017" w:rsidP="00C16C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fő</w:t>
            </w:r>
          </w:p>
        </w:tc>
        <w:tc>
          <w:tcPr>
            <w:tcW w:w="8001" w:type="dxa"/>
            <w:vAlign w:val="center"/>
          </w:tcPr>
          <w:p w14:paraId="76D7D8C2" w14:textId="00D8EB93" w:rsidR="006352B7" w:rsidRPr="00905E2F" w:rsidRDefault="00AE5017" w:rsidP="00FD2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Olyan, a BBA külső határok és vízumügy eszköz támogatásával létrehozott és betöltött, vízumkiállítást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vagy illegális migráció elleni fellépést támogató beos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tás (pl. okmány szakértő, vízum tanácsadó stb.),</w:t>
            </w:r>
            <w:r w:rsidR="00FD2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mely nem minősül migrációs összekötő tisztviselőnek</w:t>
            </w:r>
          </w:p>
        </w:tc>
      </w:tr>
      <w:tr w:rsidR="00A4376F" w:rsidRPr="00905E2F" w14:paraId="7489BAAA" w14:textId="77777777" w:rsidTr="00FD2A7A">
        <w:tc>
          <w:tcPr>
            <w:tcW w:w="3652" w:type="dxa"/>
            <w:vAlign w:val="center"/>
          </w:tcPr>
          <w:p w14:paraId="5F39C998" w14:textId="268CC11B" w:rsidR="00A4376F" w:rsidRPr="00AE5017" w:rsidRDefault="00AE5017" w:rsidP="00FD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Beszerzett vagy korszerűsített es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közök</w:t>
            </w:r>
            <w:r w:rsidR="00FD2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száma</w:t>
            </w:r>
          </w:p>
        </w:tc>
        <w:tc>
          <w:tcPr>
            <w:tcW w:w="2631" w:type="dxa"/>
            <w:vAlign w:val="center"/>
          </w:tcPr>
          <w:p w14:paraId="46F7A6BB" w14:textId="7DDAED0C" w:rsidR="00A4376F" w:rsidRPr="00AE5017" w:rsidRDefault="00AE5017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25C43DF6" w14:textId="45D34AD5" w:rsidR="00A4376F" w:rsidRPr="00905E2F" w:rsidRDefault="00AE5017" w:rsidP="00FD2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BBA külső határok és vízumügy eszköz támogatásával beszerzett, felújított, t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vábbfejlesztett tárgyi eszközök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száma (elsősorban informatikai, technikai eszk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ö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zök, immateriális javak), melyek bekerülési értéke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terv szerinti értékcsökkené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ként egy összegben nem számolható el a vonatkozó jogszabályok szerint tová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bá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egyedi bekerülési értékük meghaladja a nettó 200.000 Ft-os értékhatárt, ugyanakkor bele nem értve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a közös indikátorokkal mért eszközöket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69313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disszeminációs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362990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362990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362990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42694183" w14:textId="77777777" w:rsidR="00C803D9" w:rsidRPr="00C803D9" w:rsidRDefault="0032087D" w:rsidP="00C803D9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6C0A10">
        <w:rPr>
          <w:rFonts w:ascii="Times New Roman" w:hAnsi="Times New Roman"/>
          <w:sz w:val="24"/>
          <w:szCs w:val="24"/>
        </w:rPr>
        <w:t>a</w:t>
      </w:r>
      <w:r w:rsidRPr="006C0A10">
        <w:rPr>
          <w:rFonts w:ascii="Times New Roman" w:hAnsi="Times New Roman"/>
          <w:sz w:val="24"/>
          <w:szCs w:val="24"/>
        </w:rPr>
        <w:t>ramétereinek bemutatása</w:t>
      </w:r>
      <w:r w:rsidR="00C803D9">
        <w:rPr>
          <w:rFonts w:ascii="Times New Roman" w:hAnsi="Times New Roman"/>
          <w:sz w:val="24"/>
          <w:szCs w:val="24"/>
        </w:rPr>
        <w:t xml:space="preserve"> </w:t>
      </w:r>
      <w:r w:rsidR="00C803D9" w:rsidRPr="00C803D9">
        <w:rPr>
          <w:rFonts w:ascii="Times New Roman" w:hAnsi="Times New Roman"/>
          <w:sz w:val="24"/>
          <w:szCs w:val="24"/>
        </w:rPr>
        <w:t>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(pl: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8C5D24" w:rsidRDefault="008C5D24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8C5D24" w:rsidRDefault="008C5D24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8C5D24" w:rsidRDefault="008C5D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8C5D24" w:rsidRPr="00AA01FE" w:rsidRDefault="008C5D24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EA59A1">
      <w:rPr>
        <w:rFonts w:ascii="Times New Roman" w:hAnsi="Times New Roman"/>
        <w:b/>
        <w:bCs/>
        <w:noProof/>
      </w:rPr>
      <w:t>46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EA59A1">
      <w:rPr>
        <w:rFonts w:ascii="Times New Roman" w:hAnsi="Times New Roman"/>
        <w:b/>
        <w:bCs/>
        <w:noProof/>
      </w:rPr>
      <w:t>81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8C5D24" w:rsidRDefault="008C5D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8C5D24" w:rsidRDefault="008C5D24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8C5D24" w:rsidRDefault="008C5D24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8C5D24" w:rsidRPr="009A2523" w:rsidRDefault="008C5D24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A59A1">
      <w:rPr>
        <w:rStyle w:val="Oldalszm"/>
        <w:noProof/>
      </w:rPr>
      <w:t>51</w:t>
    </w:r>
    <w:r>
      <w:rPr>
        <w:rStyle w:val="Oldalszm"/>
      </w:rPr>
      <w:fldChar w:fldCharType="end"/>
    </w:r>
  </w:p>
  <w:p w14:paraId="39E8D495" w14:textId="77777777" w:rsidR="008C5D24" w:rsidRDefault="008C5D24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8C5D24" w:rsidRPr="009A2523" w:rsidRDefault="008C5D24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8C5D24" w:rsidRPr="00A60846" w:rsidRDefault="008C5D24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8C5D24" w:rsidRPr="00C06243" w:rsidRDefault="008C5D24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8C5D24" w:rsidRDefault="008C5D24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8C5D24" w:rsidRPr="009A2523" w:rsidRDefault="008C5D24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A59A1">
      <w:rPr>
        <w:rStyle w:val="Oldalszm"/>
        <w:noProof/>
      </w:rPr>
      <w:t>81</w:t>
    </w:r>
    <w:r>
      <w:rPr>
        <w:rStyle w:val="Oldalszm"/>
      </w:rPr>
      <w:fldChar w:fldCharType="end"/>
    </w:r>
  </w:p>
  <w:p w14:paraId="20F1BA34" w14:textId="77777777" w:rsidR="008C5D24" w:rsidRDefault="008C5D24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8C5D24" w:rsidRPr="009A2523" w:rsidRDefault="008C5D24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8C5D24" w:rsidRPr="00A60846" w:rsidRDefault="008C5D24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8C5D24" w:rsidRPr="00C06243" w:rsidRDefault="008C5D24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8C5D24" w:rsidRDefault="008C5D24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8C5D24" w:rsidRDefault="008C5D24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8C5D24" w:rsidRPr="00653CFA" w:rsidRDefault="008C5D2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8C5D24" w:rsidRPr="00653CFA" w:rsidRDefault="008C5D2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>a)</w:t>
      </w:r>
      <w:proofErr w:type="spellStart"/>
      <w:r w:rsidRPr="00653CFA">
        <w:rPr>
          <w:rFonts w:ascii="Times New Roman" w:hAnsi="Times New Roman"/>
          <w:i/>
          <w:iCs/>
          <w:sz w:val="20"/>
          <w:szCs w:val="20"/>
        </w:rPr>
        <w:t>-f</w:t>
      </w:r>
      <w:proofErr w:type="spellEnd"/>
      <w:r w:rsidRPr="00653CFA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8C5D24" w:rsidRPr="00653CFA" w:rsidRDefault="008C5D2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8C5D24" w:rsidRPr="00653CFA" w:rsidRDefault="008C5D2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8C5D24" w:rsidRPr="00653CFA" w:rsidRDefault="008C5D2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8C5D24" w:rsidRPr="00653CFA" w:rsidRDefault="008C5D2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8C5D24" w:rsidRPr="00653CFA" w:rsidRDefault="008C5D24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2">
    <w:p w14:paraId="577E433C" w14:textId="77777777" w:rsidR="008C5D24" w:rsidRPr="00653CFA" w:rsidRDefault="008C5D24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3">
    <w:p w14:paraId="21E63F92" w14:textId="77777777" w:rsidR="008C5D24" w:rsidRPr="00601539" w:rsidRDefault="008C5D24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8C5D24" w:rsidRDefault="008C5D24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8C5D24" w:rsidRPr="00601539" w:rsidRDefault="008C5D24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8C5D24" w:rsidRPr="00D960FD" w:rsidRDefault="008C5D24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8C5D24" w:rsidRPr="00BB142E" w:rsidRDefault="008C5D24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8C5D24" w:rsidRPr="00BB142E" w:rsidRDefault="008C5D24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8C5D24" w:rsidRPr="00D960FD" w:rsidRDefault="008C5D24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8C5D24" w:rsidRPr="00BB142E" w:rsidRDefault="008C5D24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8C5D24" w:rsidRPr="00BB142E" w:rsidRDefault="008C5D24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8C5D24" w:rsidRPr="0061151C" w:rsidRDefault="008C5D24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8C5D24" w:rsidRDefault="008C5D24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8C5D24" w:rsidRDefault="008C5D24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8C5D24" w:rsidRPr="00B84EE2" w:rsidRDefault="008C5D24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8C5D24" w:rsidRPr="00412EC4" w:rsidRDefault="008C5D24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5457FEB0" w:rsidR="008C5D24" w:rsidRDefault="00EA59A1">
    <w:pPr>
      <w:pStyle w:val="lfej"/>
    </w:pPr>
    <w:r>
      <w:rPr>
        <w:noProof/>
      </w:rPr>
      <w:pict w14:anchorId="67236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2" o:spid="_x0000_s51202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025C729D" w:rsidR="008C5D24" w:rsidRDefault="00EA59A1">
    <w:pPr>
      <w:pStyle w:val="lfej"/>
    </w:pPr>
    <w:r>
      <w:rPr>
        <w:noProof/>
      </w:rPr>
      <w:pict w14:anchorId="7C487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3" o:spid="_x0000_s51203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36A86E07" w:rsidR="008C5D24" w:rsidRDefault="00EA59A1">
    <w:pPr>
      <w:pStyle w:val="lfej"/>
    </w:pPr>
    <w:r>
      <w:rPr>
        <w:noProof/>
      </w:rPr>
      <w:pict w14:anchorId="34AB9C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1" o:spid="_x0000_s51201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0C71DA0D" w:rsidR="008C5D24" w:rsidRDefault="00EA59A1">
    <w:pPr>
      <w:pStyle w:val="lfej"/>
    </w:pPr>
    <w:r>
      <w:rPr>
        <w:noProof/>
      </w:rPr>
      <w:pict w14:anchorId="49A9A6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5" o:spid="_x0000_s51205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B9732E6" w:rsidR="008C5D24" w:rsidRPr="00B47A6C" w:rsidRDefault="00EA59A1" w:rsidP="00B47A6C">
    <w:pPr>
      <w:pStyle w:val="lfej"/>
    </w:pPr>
    <w:r>
      <w:rPr>
        <w:noProof/>
      </w:rPr>
      <w:pict w14:anchorId="6F81A4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6" o:spid="_x0000_s51206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8C5D24" w14:paraId="143FA3BE" w14:textId="77777777" w:rsidTr="00AD0BE0">
      <w:trPr>
        <w:jc w:val="center"/>
      </w:trPr>
      <w:tc>
        <w:tcPr>
          <w:tcW w:w="4323" w:type="dxa"/>
        </w:tcPr>
        <w:p w14:paraId="3536A895" w14:textId="0352D30F" w:rsidR="008C5D24" w:rsidRPr="00FA3890" w:rsidRDefault="00EA59A1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2D78835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632434" o:spid="_x0000_s51204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8C5D24" w:rsidRDefault="008C5D24" w:rsidP="00AD0BE0">
    <w:pPr>
      <w:pStyle w:val="lfej"/>
    </w:pPr>
  </w:p>
  <w:p w14:paraId="1809E7B6" w14:textId="77777777" w:rsidR="008C5D24" w:rsidRDefault="008C5D24" w:rsidP="00AD0BE0">
    <w:pPr>
      <w:pStyle w:val="lfej"/>
    </w:pPr>
  </w:p>
  <w:p w14:paraId="4F0AFA3F" w14:textId="77777777" w:rsidR="008C5D24" w:rsidRDefault="008C5D24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8C5D24" w:rsidRPr="00C06243" w:rsidRDefault="008C5D24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648DD320" w:rsidR="008C5D24" w:rsidRDefault="00EA59A1">
    <w:pPr>
      <w:pStyle w:val="lfej"/>
    </w:pPr>
    <w:r>
      <w:rPr>
        <w:noProof/>
      </w:rPr>
      <w:pict w14:anchorId="3CD578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8" o:spid="_x0000_s51208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19E0AB6D" w:rsidR="008C5D24" w:rsidRPr="00B47A6C" w:rsidRDefault="00EA59A1" w:rsidP="00B47A6C">
    <w:pPr>
      <w:pStyle w:val="lfej"/>
    </w:pPr>
    <w:r>
      <w:rPr>
        <w:noProof/>
      </w:rPr>
      <w:pict w14:anchorId="0E276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9" o:spid="_x0000_s51209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8C5D24" w14:paraId="73211995" w14:textId="77777777" w:rsidTr="00AD0BE0">
      <w:trPr>
        <w:jc w:val="center"/>
      </w:trPr>
      <w:tc>
        <w:tcPr>
          <w:tcW w:w="4323" w:type="dxa"/>
        </w:tcPr>
        <w:p w14:paraId="1937D6F9" w14:textId="0B446636" w:rsidR="008C5D24" w:rsidRPr="00FA3890" w:rsidRDefault="00EA59A1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8D33FD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632437" o:spid="_x0000_s51207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8C5D24" w:rsidRDefault="008C5D24" w:rsidP="00AD0BE0">
    <w:pPr>
      <w:pStyle w:val="lfej"/>
    </w:pPr>
  </w:p>
  <w:p w14:paraId="2F7FC325" w14:textId="77777777" w:rsidR="008C5D24" w:rsidRDefault="008C5D24" w:rsidP="00AD0BE0">
    <w:pPr>
      <w:pStyle w:val="lfej"/>
    </w:pPr>
  </w:p>
  <w:p w14:paraId="536E3E9A" w14:textId="77777777" w:rsidR="008C5D24" w:rsidRDefault="008C5D24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8C5D24" w:rsidRPr="00C06243" w:rsidRDefault="008C5D24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7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6"/>
  </w:num>
  <w:num w:numId="4">
    <w:abstractNumId w:val="26"/>
  </w:num>
  <w:num w:numId="5">
    <w:abstractNumId w:val="13"/>
  </w:num>
  <w:num w:numId="6">
    <w:abstractNumId w:val="50"/>
  </w:num>
  <w:num w:numId="7">
    <w:abstractNumId w:val="41"/>
  </w:num>
  <w:num w:numId="8">
    <w:abstractNumId w:val="3"/>
  </w:num>
  <w:num w:numId="9">
    <w:abstractNumId w:val="30"/>
  </w:num>
  <w:num w:numId="10">
    <w:abstractNumId w:val="57"/>
  </w:num>
  <w:num w:numId="11">
    <w:abstractNumId w:val="14"/>
  </w:num>
  <w:num w:numId="12">
    <w:abstractNumId w:val="36"/>
  </w:num>
  <w:num w:numId="13">
    <w:abstractNumId w:val="20"/>
  </w:num>
  <w:num w:numId="14">
    <w:abstractNumId w:val="6"/>
  </w:num>
  <w:num w:numId="15">
    <w:abstractNumId w:val="1"/>
  </w:num>
  <w:num w:numId="16">
    <w:abstractNumId w:val="54"/>
  </w:num>
  <w:num w:numId="17">
    <w:abstractNumId w:val="35"/>
  </w:num>
  <w:num w:numId="18">
    <w:abstractNumId w:val="52"/>
  </w:num>
  <w:num w:numId="19">
    <w:abstractNumId w:val="8"/>
  </w:num>
  <w:num w:numId="20">
    <w:abstractNumId w:val="42"/>
  </w:num>
  <w:num w:numId="21">
    <w:abstractNumId w:val="32"/>
  </w:num>
  <w:num w:numId="22">
    <w:abstractNumId w:val="31"/>
  </w:num>
  <w:num w:numId="23">
    <w:abstractNumId w:val="46"/>
  </w:num>
  <w:num w:numId="24">
    <w:abstractNumId w:val="29"/>
  </w:num>
  <w:num w:numId="25">
    <w:abstractNumId w:val="49"/>
  </w:num>
  <w:num w:numId="26">
    <w:abstractNumId w:val="18"/>
  </w:num>
  <w:num w:numId="27">
    <w:abstractNumId w:val="25"/>
  </w:num>
  <w:num w:numId="28">
    <w:abstractNumId w:val="5"/>
  </w:num>
  <w:num w:numId="29">
    <w:abstractNumId w:val="12"/>
  </w:num>
  <w:num w:numId="30">
    <w:abstractNumId w:val="0"/>
  </w:num>
  <w:num w:numId="31">
    <w:abstractNumId w:val="48"/>
  </w:num>
  <w:num w:numId="32">
    <w:abstractNumId w:val="22"/>
  </w:num>
  <w:num w:numId="33">
    <w:abstractNumId w:val="44"/>
  </w:num>
  <w:num w:numId="34">
    <w:abstractNumId w:val="10"/>
  </w:num>
  <w:num w:numId="35">
    <w:abstractNumId w:val="51"/>
  </w:num>
  <w:num w:numId="36">
    <w:abstractNumId w:val="24"/>
  </w:num>
  <w:num w:numId="37">
    <w:abstractNumId w:val="33"/>
  </w:num>
  <w:num w:numId="38">
    <w:abstractNumId w:val="39"/>
  </w:num>
  <w:num w:numId="39">
    <w:abstractNumId w:val="19"/>
  </w:num>
  <w:num w:numId="40">
    <w:abstractNumId w:val="15"/>
  </w:num>
  <w:num w:numId="41">
    <w:abstractNumId w:val="11"/>
  </w:num>
  <w:num w:numId="42">
    <w:abstractNumId w:val="45"/>
  </w:num>
  <w:num w:numId="43">
    <w:abstractNumId w:val="55"/>
  </w:num>
  <w:num w:numId="44">
    <w:abstractNumId w:val="34"/>
  </w:num>
  <w:num w:numId="45">
    <w:abstractNumId w:val="9"/>
  </w:num>
  <w:num w:numId="46">
    <w:abstractNumId w:val="23"/>
  </w:num>
  <w:num w:numId="47">
    <w:abstractNumId w:val="53"/>
  </w:num>
  <w:num w:numId="48">
    <w:abstractNumId w:val="7"/>
  </w:num>
  <w:num w:numId="49">
    <w:abstractNumId w:val="56"/>
  </w:num>
  <w:num w:numId="50">
    <w:abstractNumId w:val="40"/>
  </w:num>
  <w:num w:numId="51">
    <w:abstractNumId w:val="2"/>
  </w:num>
  <w:num w:numId="52">
    <w:abstractNumId w:val="4"/>
  </w:num>
  <w:num w:numId="53">
    <w:abstractNumId w:val="38"/>
  </w:num>
  <w:num w:numId="54">
    <w:abstractNumId w:val="43"/>
  </w:num>
  <w:num w:numId="55">
    <w:abstractNumId w:val="27"/>
  </w:num>
  <w:num w:numId="56">
    <w:abstractNumId w:val="17"/>
  </w:num>
  <w:num w:numId="57">
    <w:abstractNumId w:val="47"/>
  </w:num>
  <w:num w:numId="58">
    <w:abstractNumId w:val="21"/>
  </w:num>
  <w:num w:numId="59">
    <w:abstractNumId w:val="25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51210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5F0C"/>
    <w:rsid w:val="00046621"/>
    <w:rsid w:val="0004687E"/>
    <w:rsid w:val="00046CC9"/>
    <w:rsid w:val="000476C8"/>
    <w:rsid w:val="00050055"/>
    <w:rsid w:val="00050F04"/>
    <w:rsid w:val="00052419"/>
    <w:rsid w:val="00053B42"/>
    <w:rsid w:val="0005451B"/>
    <w:rsid w:val="00054B94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487D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37A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295A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6778"/>
    <w:rsid w:val="002B6E0E"/>
    <w:rsid w:val="002B73C0"/>
    <w:rsid w:val="002B7948"/>
    <w:rsid w:val="002C4ADF"/>
    <w:rsid w:val="002D18DE"/>
    <w:rsid w:val="002D5458"/>
    <w:rsid w:val="002D55D8"/>
    <w:rsid w:val="002D6776"/>
    <w:rsid w:val="002E029B"/>
    <w:rsid w:val="002E1870"/>
    <w:rsid w:val="002E240C"/>
    <w:rsid w:val="002E2FB0"/>
    <w:rsid w:val="002E40AE"/>
    <w:rsid w:val="002E4C8B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299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85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2329"/>
    <w:rsid w:val="003E32C2"/>
    <w:rsid w:val="003E4A9F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028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260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4F4A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925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185"/>
    <w:rsid w:val="007C62BC"/>
    <w:rsid w:val="007C7907"/>
    <w:rsid w:val="007C79ED"/>
    <w:rsid w:val="007C7C93"/>
    <w:rsid w:val="007D0265"/>
    <w:rsid w:val="007D0729"/>
    <w:rsid w:val="007D2C57"/>
    <w:rsid w:val="007D34FB"/>
    <w:rsid w:val="007D4E46"/>
    <w:rsid w:val="007D5DB1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2177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5D24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2CC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4E0D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4717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017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6ABD"/>
    <w:rsid w:val="00C10D8E"/>
    <w:rsid w:val="00C11090"/>
    <w:rsid w:val="00C116BB"/>
    <w:rsid w:val="00C1313A"/>
    <w:rsid w:val="00C1416F"/>
    <w:rsid w:val="00C144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36A73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03D9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2BD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510"/>
    <w:rsid w:val="00D82B8F"/>
    <w:rsid w:val="00D835C9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26D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03E7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1DFB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59A1"/>
    <w:rsid w:val="00EA7422"/>
    <w:rsid w:val="00EA7ADD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139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700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A7A"/>
    <w:rsid w:val="00FD2B28"/>
    <w:rsid w:val="00FD43AE"/>
    <w:rsid w:val="00FD57A6"/>
    <w:rsid w:val="00FD7CCD"/>
    <w:rsid w:val="00FE040B"/>
    <w:rsid w:val="00FE0886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0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628F-96D2-47B4-ABC1-45BF73EC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81</Pages>
  <Words>19072</Words>
  <Characters>131598</Characters>
  <Application>Microsoft Office Word</Application>
  <DocSecurity>0</DocSecurity>
  <Lines>1096</Lines>
  <Paragraphs>300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150370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Metykó Lóránt</cp:lastModifiedBy>
  <cp:revision>48</cp:revision>
  <cp:lastPrinted>2019-04-01T13:42:00Z</cp:lastPrinted>
  <dcterms:created xsi:type="dcterms:W3CDTF">2019-06-11T14:59:00Z</dcterms:created>
  <dcterms:modified xsi:type="dcterms:W3CDTF">2019-06-17T15:45:00Z</dcterms:modified>
</cp:coreProperties>
</file>